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26FC" w14:textId="77777777" w:rsidR="00120F2A" w:rsidRDefault="00120F2A" w:rsidP="00120F2A">
      <w:pPr>
        <w:pStyle w:val="Default"/>
        <w:jc w:val="right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733FBCF" wp14:editId="2050318E">
            <wp:extent cx="1318895" cy="763078"/>
            <wp:effectExtent l="0" t="0" r="0" b="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348" cy="78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4879" w14:textId="77777777" w:rsidR="00120F2A" w:rsidRPr="00EF496E" w:rsidRDefault="00120F2A" w:rsidP="00120F2A">
      <w:pPr>
        <w:pStyle w:val="Default"/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EF496E">
        <w:rPr>
          <w:rFonts w:asciiTheme="minorHAnsi" w:hAnsiTheme="minorHAnsi" w:cstheme="minorHAnsi"/>
          <w:b/>
          <w:iCs/>
          <w:sz w:val="32"/>
          <w:szCs w:val="32"/>
          <w:u w:val="single"/>
        </w:rPr>
        <w:t>Ombudsman Program</w:t>
      </w:r>
    </w:p>
    <w:p w14:paraId="5B2D02E7" w14:textId="77777777" w:rsidR="00120F2A" w:rsidRDefault="00120F2A" w:rsidP="00120F2A">
      <w:pPr>
        <w:pStyle w:val="Default"/>
        <w:rPr>
          <w:bCs/>
          <w:iCs/>
        </w:rPr>
      </w:pPr>
    </w:p>
    <w:p w14:paraId="68D5338E" w14:textId="77777777" w:rsidR="00120F2A" w:rsidRPr="00EF496E" w:rsidRDefault="00120F2A" w:rsidP="00120F2A">
      <w:pPr>
        <w:pStyle w:val="Default"/>
        <w:rPr>
          <w:bCs/>
          <w:iCs/>
        </w:rPr>
      </w:pPr>
      <w:r w:rsidRPr="00EF496E">
        <w:rPr>
          <w:bCs/>
          <w:iCs/>
        </w:rPr>
        <w:t xml:space="preserve">The Ombudsman Programs is an important program </w:t>
      </w:r>
      <w:r>
        <w:rPr>
          <w:bCs/>
          <w:iCs/>
        </w:rPr>
        <w:t>that provides “</w:t>
      </w:r>
      <w:r w:rsidRPr="00086BA0">
        <w:rPr>
          <w:b/>
          <w:iCs/>
        </w:rPr>
        <w:t>resident directed</w:t>
      </w:r>
      <w:r>
        <w:rPr>
          <w:bCs/>
          <w:iCs/>
        </w:rPr>
        <w:t>”</w:t>
      </w:r>
      <w:r w:rsidRPr="00EF496E">
        <w:rPr>
          <w:bCs/>
          <w:iCs/>
        </w:rPr>
        <w:t xml:space="preserve"> advocacy for residents of Long-Term Care facilities</w:t>
      </w:r>
      <w:r>
        <w:rPr>
          <w:bCs/>
          <w:iCs/>
        </w:rPr>
        <w:t xml:space="preserve">.  </w:t>
      </w:r>
      <w:r w:rsidRPr="00EF496E">
        <w:rPr>
          <w:bCs/>
          <w:iCs/>
        </w:rPr>
        <w:t>The program provides information to residents and famil</w:t>
      </w:r>
      <w:r>
        <w:rPr>
          <w:bCs/>
          <w:iCs/>
        </w:rPr>
        <w:t>ies</w:t>
      </w:r>
      <w:r w:rsidRPr="00EF496E">
        <w:rPr>
          <w:bCs/>
          <w:iCs/>
        </w:rPr>
        <w:t xml:space="preserve"> about</w:t>
      </w:r>
      <w:r>
        <w:rPr>
          <w:bCs/>
          <w:iCs/>
        </w:rPr>
        <w:t xml:space="preserve"> their</w:t>
      </w:r>
      <w:r w:rsidRPr="00EF496E">
        <w:rPr>
          <w:bCs/>
          <w:iCs/>
        </w:rPr>
        <w:t xml:space="preserve"> rights, regulations,</w:t>
      </w:r>
      <w:r>
        <w:rPr>
          <w:bCs/>
          <w:iCs/>
        </w:rPr>
        <w:t xml:space="preserve"> </w:t>
      </w:r>
      <w:r w:rsidRPr="00EF496E">
        <w:rPr>
          <w:bCs/>
          <w:iCs/>
        </w:rPr>
        <w:t>resources</w:t>
      </w:r>
      <w:r>
        <w:rPr>
          <w:bCs/>
          <w:iCs/>
        </w:rPr>
        <w:t>.  The Ombudsman Program also provide educational trainings</w:t>
      </w:r>
      <w:r w:rsidRPr="00EF496E">
        <w:rPr>
          <w:bCs/>
          <w:iCs/>
        </w:rPr>
        <w:t xml:space="preserve"> for staff and residents. </w:t>
      </w:r>
      <w:r>
        <w:rPr>
          <w:bCs/>
          <w:iCs/>
        </w:rPr>
        <w:t>Cumberland County has</w:t>
      </w:r>
      <w:r w:rsidRPr="00EF496E">
        <w:rPr>
          <w:bCs/>
          <w:iCs/>
        </w:rPr>
        <w:t xml:space="preserve"> 38 licensed facilities that require a minimum of</w:t>
      </w:r>
      <w:r>
        <w:rPr>
          <w:bCs/>
          <w:iCs/>
        </w:rPr>
        <w:t xml:space="preserve"> 4 quarterly visits</w:t>
      </w:r>
      <w:r w:rsidRPr="00EF496E">
        <w:rPr>
          <w:bCs/>
          <w:iCs/>
        </w:rPr>
        <w:t xml:space="preserve"> each year as well as 2 adult day centers and 1 LIFE program that require an annual visit.  </w:t>
      </w:r>
    </w:p>
    <w:p w14:paraId="5627AE0B" w14:textId="77777777" w:rsidR="00120F2A" w:rsidRPr="00EF496E" w:rsidRDefault="00120F2A" w:rsidP="00120F2A">
      <w:pPr>
        <w:pStyle w:val="Default"/>
        <w:rPr>
          <w:bCs/>
          <w:iCs/>
        </w:rPr>
      </w:pPr>
    </w:p>
    <w:p w14:paraId="4B4CC592" w14:textId="77777777" w:rsidR="00120F2A" w:rsidRDefault="00120F2A" w:rsidP="00120F2A">
      <w:pPr>
        <w:pStyle w:val="Default"/>
        <w:rPr>
          <w:bCs/>
          <w:iCs/>
        </w:rPr>
      </w:pPr>
      <w:r w:rsidRPr="00EF496E">
        <w:rPr>
          <w:bCs/>
          <w:iCs/>
        </w:rPr>
        <w:t xml:space="preserve">The training follows a specific path to assure you are well equipped.  The training is extensive and includes several shadowing visits with </w:t>
      </w:r>
      <w:r>
        <w:rPr>
          <w:bCs/>
          <w:iCs/>
        </w:rPr>
        <w:t>Ombudsman staff</w:t>
      </w:r>
      <w:r w:rsidRPr="00EF496E">
        <w:rPr>
          <w:bCs/>
          <w:iCs/>
        </w:rPr>
        <w:t xml:space="preserve">, </w:t>
      </w:r>
      <w:r>
        <w:rPr>
          <w:bCs/>
          <w:iCs/>
        </w:rPr>
        <w:t xml:space="preserve">independent </w:t>
      </w:r>
      <w:r w:rsidRPr="00EF496E">
        <w:rPr>
          <w:bCs/>
          <w:iCs/>
        </w:rPr>
        <w:t>online training modules, and classroom trainings</w:t>
      </w:r>
      <w:r>
        <w:rPr>
          <w:bCs/>
          <w:iCs/>
        </w:rPr>
        <w:t xml:space="preserve">.  The volunteer can expect more than 38 hours of training over a </w:t>
      </w:r>
      <w:proofErr w:type="gramStart"/>
      <w:r>
        <w:rPr>
          <w:bCs/>
          <w:iCs/>
        </w:rPr>
        <w:t>4-6 month</w:t>
      </w:r>
      <w:proofErr w:type="gramEnd"/>
      <w:r>
        <w:rPr>
          <w:bCs/>
          <w:iCs/>
        </w:rPr>
        <w:t xml:space="preserve"> period</w:t>
      </w:r>
      <w:r w:rsidRPr="00EF496E">
        <w:rPr>
          <w:bCs/>
          <w:iCs/>
        </w:rPr>
        <w:t xml:space="preserve">.  Following your certification, the program requires a minimum of 3-4 hours each month.  </w:t>
      </w:r>
      <w:r>
        <w:rPr>
          <w:bCs/>
          <w:iCs/>
        </w:rPr>
        <w:t xml:space="preserve">You must complete a Conflict-of-Interest screening prior to entering the program.  </w:t>
      </w:r>
    </w:p>
    <w:p w14:paraId="5B444941" w14:textId="77777777" w:rsidR="00120F2A" w:rsidRDefault="00120F2A" w:rsidP="00120F2A">
      <w:pPr>
        <w:pStyle w:val="Default"/>
        <w:rPr>
          <w:bCs/>
          <w:iCs/>
        </w:rPr>
      </w:pPr>
      <w:r>
        <w:rPr>
          <w:bCs/>
          <w:iCs/>
        </w:rPr>
        <w:t xml:space="preserve"> </w:t>
      </w:r>
    </w:p>
    <w:p w14:paraId="65BB2CEF" w14:textId="77777777" w:rsidR="00120F2A" w:rsidRDefault="00120F2A" w:rsidP="00120F2A">
      <w:pPr>
        <w:pStyle w:val="Default"/>
        <w:rPr>
          <w:bCs/>
          <w:iCs/>
        </w:rPr>
      </w:pPr>
      <w:r>
        <w:rPr>
          <w:b/>
          <w:iCs/>
          <w:u w:val="single"/>
        </w:rPr>
        <w:t>Training</w:t>
      </w:r>
    </w:p>
    <w:p w14:paraId="58B7C35C" w14:textId="77777777" w:rsidR="00120F2A" w:rsidRDefault="00120F2A" w:rsidP="00120F2A">
      <w:pPr>
        <w:pStyle w:val="Default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13 online trainings. (Each webinar is approximately 30 minutes)</w:t>
      </w:r>
    </w:p>
    <w:p w14:paraId="1CCE87E6" w14:textId="77777777" w:rsidR="00120F2A" w:rsidRDefault="00120F2A" w:rsidP="00120F2A">
      <w:pPr>
        <w:pStyle w:val="Default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14 shadowing visits with staff Ombudsman</w:t>
      </w:r>
    </w:p>
    <w:p w14:paraId="3A40567A" w14:textId="77777777" w:rsidR="00120F2A" w:rsidRDefault="00120F2A" w:rsidP="00120F2A">
      <w:pPr>
        <w:pStyle w:val="Default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8 classroom trainings (each training is done virtually and is about 2 hours)</w:t>
      </w:r>
    </w:p>
    <w:p w14:paraId="51424A94" w14:textId="77777777" w:rsidR="00120F2A" w:rsidRPr="00EF496E" w:rsidRDefault="00120F2A" w:rsidP="00120F2A">
      <w:pPr>
        <w:pStyle w:val="Default"/>
        <w:rPr>
          <w:bCs/>
          <w:iCs/>
        </w:rPr>
      </w:pPr>
      <w:r w:rsidRPr="00EF496E">
        <w:rPr>
          <w:bCs/>
          <w:iCs/>
        </w:rPr>
        <w:t xml:space="preserve"> </w:t>
      </w:r>
    </w:p>
    <w:p w14:paraId="5FAABC8C" w14:textId="77777777" w:rsidR="00660818" w:rsidRDefault="00660818"/>
    <w:sectPr w:rsidR="0066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B5BA9"/>
    <w:multiLevelType w:val="hybridMultilevel"/>
    <w:tmpl w:val="4950E9AE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06595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2A"/>
    <w:rsid w:val="00120F2A"/>
    <w:rsid w:val="00435181"/>
    <w:rsid w:val="00660818"/>
    <w:rsid w:val="00A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CF9E"/>
  <w15:chartTrackingRefBased/>
  <w15:docId w15:val="{4DF9A59D-84B2-42B9-8903-72766C54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0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Julias, Amy E.</dc:creator>
  <cp:keywords/>
  <dc:description/>
  <cp:lastModifiedBy>Julias, Amy E.</cp:lastModifiedBy>
  <cp:revision>1</cp:revision>
  <dcterms:created xsi:type="dcterms:W3CDTF">2023-02-03T16:23:00Z</dcterms:created>
  <dcterms:modified xsi:type="dcterms:W3CDTF">2023-02-03T16:24:00Z</dcterms:modified>
</cp:coreProperties>
</file>